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C6CC" w14:textId="1929E2CD" w:rsidR="003B42C3" w:rsidRPr="003B42C3" w:rsidRDefault="003B42C3" w:rsidP="003B42C3">
      <w:pPr>
        <w:tabs>
          <w:tab w:val="left" w:pos="1920"/>
        </w:tabs>
        <w:spacing w:after="0"/>
        <w:rPr>
          <w:rFonts w:ascii="ImperialURW" w:hAnsi="ImperialURW" w:cstheme="minorHAnsi"/>
          <w:b/>
          <w:color w:val="6F7878"/>
          <w:sz w:val="32"/>
          <w:szCs w:val="32"/>
        </w:rPr>
      </w:pPr>
    </w:p>
    <w:p w14:paraId="0320D30E" w14:textId="4199FC67" w:rsidR="004E2B43" w:rsidRDefault="004E2B43" w:rsidP="004E2B43">
      <w:pPr>
        <w:spacing w:after="0"/>
        <w:rPr>
          <w:rFonts w:ascii="ImperialURW" w:hAnsi="ImperialURW" w:cstheme="minorHAnsi"/>
          <w:b/>
          <w:color w:val="6F7878"/>
          <w:sz w:val="44"/>
        </w:rPr>
      </w:pPr>
      <w:r>
        <w:rPr>
          <w:rFonts w:ascii="ImperialURW" w:hAnsi="ImperialURW" w:cstheme="minorHAnsi"/>
          <w:b/>
          <w:noProof/>
          <w:color w:val="6F7878"/>
          <w:sz w:val="40"/>
        </w:rPr>
        <w:drawing>
          <wp:anchor distT="0" distB="0" distL="114300" distR="114300" simplePos="0" relativeHeight="251659264" behindDoc="1" locked="0" layoutInCell="1" allowOverlap="1" wp14:anchorId="75F485EE" wp14:editId="40C2E137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1001210" cy="1237938"/>
            <wp:effectExtent l="0" t="0" r="8890" b="635"/>
            <wp:wrapTight wrapText="bothSides">
              <wp:wrapPolygon edited="0">
                <wp:start x="0" y="0"/>
                <wp:lineTo x="0" y="21279"/>
                <wp:lineTo x="21381" y="21279"/>
                <wp:lineTo x="2138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210" cy="1237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D798F" w14:textId="57886AF8" w:rsidR="004E2B43" w:rsidRPr="003B42C3" w:rsidRDefault="004E2B43" w:rsidP="004E2B43">
      <w:pPr>
        <w:spacing w:after="0"/>
        <w:rPr>
          <w:rFonts w:ascii="Arial" w:hAnsi="Arial" w:cs="Arial"/>
          <w:b/>
          <w:color w:val="6F7878"/>
          <w:sz w:val="40"/>
          <w:szCs w:val="40"/>
        </w:rPr>
      </w:pPr>
      <w:r w:rsidRPr="003B42C3">
        <w:rPr>
          <w:rFonts w:ascii="Arial" w:hAnsi="Arial" w:cs="Arial"/>
          <w:b/>
          <w:color w:val="6F7878"/>
          <w:sz w:val="44"/>
          <w:szCs w:val="44"/>
        </w:rPr>
        <w:t xml:space="preserve">SJEKKLISTE FOR VURDERING </w:t>
      </w:r>
      <w:r w:rsidRPr="003B42C3">
        <w:rPr>
          <w:rFonts w:ascii="Arial" w:hAnsi="Arial" w:cs="Arial"/>
          <w:b/>
          <w:color w:val="6F7878"/>
          <w:sz w:val="44"/>
          <w:szCs w:val="44"/>
        </w:rPr>
        <w:br/>
        <w:t>AV PLANINITIATIV</w:t>
      </w:r>
      <w:r w:rsidR="00B24E03" w:rsidRPr="003B42C3">
        <w:rPr>
          <w:rFonts w:ascii="Arial" w:hAnsi="Arial" w:cs="Arial"/>
          <w:b/>
          <w:color w:val="6F7878"/>
          <w:sz w:val="44"/>
          <w:szCs w:val="44"/>
        </w:rPr>
        <w:t xml:space="preserve"> </w:t>
      </w:r>
      <w:r w:rsidR="003B42C3">
        <w:rPr>
          <w:rFonts w:ascii="Arial" w:hAnsi="Arial" w:cs="Arial"/>
          <w:b/>
          <w:color w:val="6F7878"/>
          <w:sz w:val="44"/>
          <w:szCs w:val="44"/>
        </w:rPr>
        <w:br/>
      </w:r>
      <w:r w:rsidR="00B24E03" w:rsidRPr="003B42C3">
        <w:rPr>
          <w:rFonts w:ascii="Arial" w:hAnsi="Arial" w:cs="Arial"/>
          <w:b/>
          <w:color w:val="6F7878"/>
          <w:sz w:val="36"/>
          <w:szCs w:val="36"/>
        </w:rPr>
        <w:t xml:space="preserve">– </w:t>
      </w:r>
      <w:r w:rsidR="00B24E03" w:rsidRPr="003B42C3">
        <w:rPr>
          <w:rFonts w:ascii="Arial" w:hAnsi="Arial" w:cs="Arial"/>
          <w:b/>
          <w:i/>
          <w:iCs/>
          <w:color w:val="6F7878"/>
          <w:sz w:val="36"/>
          <w:szCs w:val="36"/>
        </w:rPr>
        <w:t>mindre endring</w:t>
      </w:r>
      <w:r w:rsidR="00B24E03" w:rsidRPr="003B42C3">
        <w:rPr>
          <w:rFonts w:ascii="Arial" w:hAnsi="Arial" w:cs="Arial"/>
          <w:b/>
          <w:color w:val="6F7878"/>
          <w:sz w:val="40"/>
          <w:szCs w:val="40"/>
        </w:rPr>
        <w:t xml:space="preserve"> </w:t>
      </w:r>
    </w:p>
    <w:p w14:paraId="0466C732" w14:textId="77777777" w:rsidR="004E2B43" w:rsidRPr="006E0646" w:rsidRDefault="004E2B43" w:rsidP="004E2B43">
      <w:pPr>
        <w:tabs>
          <w:tab w:val="left" w:pos="142"/>
        </w:tabs>
        <w:spacing w:after="0"/>
        <w:ind w:right="543"/>
        <w:rPr>
          <w:rFonts w:ascii="Arial" w:hAnsi="Arial" w:cs="Arial"/>
          <w:b/>
          <w:sz w:val="24"/>
          <w:szCs w:val="24"/>
        </w:rPr>
      </w:pPr>
    </w:p>
    <w:p w14:paraId="3C4E0BAD" w14:textId="1922C085" w:rsidR="006E0646" w:rsidRDefault="006E0646" w:rsidP="006A035F">
      <w:pPr>
        <w:rPr>
          <w:rFonts w:ascii="Arial" w:hAnsi="Arial" w:cs="Arial"/>
          <w:sz w:val="24"/>
          <w:szCs w:val="24"/>
        </w:rPr>
      </w:pPr>
    </w:p>
    <w:p w14:paraId="43762CA6" w14:textId="490E1525" w:rsidR="006A035F" w:rsidRPr="00991D2E" w:rsidRDefault="006A035F" w:rsidP="006A035F">
      <w:pPr>
        <w:rPr>
          <w:rFonts w:ascii="Arial" w:hAnsi="Arial" w:cs="Arial"/>
        </w:rPr>
      </w:pPr>
      <w:r w:rsidRPr="00991D2E">
        <w:rPr>
          <w:rFonts w:ascii="Arial" w:hAnsi="Arial" w:cs="Arial"/>
        </w:rPr>
        <w:t>Krava til planinitiativ går fram av forskrift om behandling av private forslag til detaljregulering etter plan- og bygningslova § 1 bokstav a-l. Planinitativet skal i naudsynt grad omtala premissa for vidare planarbeid, og gjera greie for tema nemnt i sjekklista under.</w:t>
      </w:r>
    </w:p>
    <w:p w14:paraId="4043D236" w14:textId="03AABF2E" w:rsidR="00697A4E" w:rsidRPr="00991D2E" w:rsidRDefault="00697A4E" w:rsidP="006A035F">
      <w:pPr>
        <w:rPr>
          <w:rFonts w:ascii="Arial" w:hAnsi="Arial" w:cs="Arial"/>
        </w:rPr>
      </w:pPr>
      <w:r w:rsidRPr="00991D2E">
        <w:rPr>
          <w:rFonts w:ascii="Arial" w:hAnsi="Arial" w:cs="Arial"/>
        </w:rPr>
        <w:t xml:space="preserve">Etter Plan- og bygningslova § 12-14 kan endring eller oppheivng av reguleringplan gjerast enklare, sett i frå sakshandsamer-perspektivet. Dette gjeld for mindre endringar som ikkje kjem i konflikt med noko. </w:t>
      </w:r>
    </w:p>
    <w:p w14:paraId="3A161D7B" w14:textId="4817D1AA" w:rsidR="00697A4E" w:rsidRPr="00991D2E" w:rsidRDefault="00697A4E" w:rsidP="006A035F">
      <w:pPr>
        <w:rPr>
          <w:rFonts w:ascii="Arial" w:hAnsi="Arial" w:cs="Arial"/>
        </w:rPr>
      </w:pPr>
      <w:r w:rsidRPr="00991D2E">
        <w:rPr>
          <w:rFonts w:ascii="Arial" w:hAnsi="Arial" w:cs="Arial"/>
        </w:rPr>
        <w:t>Kravet til å kvalifisera for ei mindre endring er etter ledd to i § 12-14 at endringa i liten grad vil påverka gjennomføringa av planen forøvrig, ikkje går utover hovudrammene i planen, og heller ikkje røyra med omsynet til viktige natur- og friluftområde</w:t>
      </w:r>
      <w:r w:rsidR="00D2558F" w:rsidRPr="00991D2E">
        <w:rPr>
          <w:rFonts w:ascii="Arial" w:hAnsi="Arial" w:cs="Arial"/>
        </w:rPr>
        <w:t>r</w:t>
      </w:r>
      <w:r w:rsidRPr="00991D2E">
        <w:rPr>
          <w:rFonts w:ascii="Arial" w:hAnsi="Arial" w:cs="Arial"/>
        </w:rPr>
        <w:t>.</w:t>
      </w:r>
    </w:p>
    <w:p w14:paraId="720AFD5E" w14:textId="352BFCE1" w:rsidR="004E2B43" w:rsidRPr="00991D2E" w:rsidRDefault="00697A4E" w:rsidP="006A035F">
      <w:pPr>
        <w:rPr>
          <w:rFonts w:ascii="Arial" w:hAnsi="Arial" w:cs="Arial"/>
        </w:rPr>
      </w:pPr>
      <w:r w:rsidRPr="00991D2E">
        <w:rPr>
          <w:rFonts w:ascii="Arial" w:hAnsi="Arial" w:cs="Arial"/>
        </w:rPr>
        <w:t>For ei mindre endring gjeld dog dei same betingelsene som for utarbeiding av ny plan, om ikkje anna er skriftleg avtalt.</w:t>
      </w:r>
    </w:p>
    <w:p w14:paraId="7FCE4A35" w14:textId="77777777" w:rsidR="00991D2E" w:rsidRPr="009737D6" w:rsidRDefault="00991D2E" w:rsidP="006A035F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29"/>
        <w:gridCol w:w="7627"/>
      </w:tblGrid>
      <w:tr w:rsidR="006A035F" w:rsidRPr="006E0646" w14:paraId="00CEF725" w14:textId="77777777" w:rsidTr="004E2B43">
        <w:tc>
          <w:tcPr>
            <w:tcW w:w="5000" w:type="pct"/>
            <w:gridSpan w:val="2"/>
          </w:tcPr>
          <w:p w14:paraId="187FFB0E" w14:textId="4E900F20" w:rsidR="006A035F" w:rsidRPr="006E0646" w:rsidRDefault="009538DA" w:rsidP="006A03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646">
              <w:rPr>
                <w:rFonts w:ascii="Arial" w:hAnsi="Arial" w:cs="Arial"/>
                <w:b/>
                <w:bCs/>
                <w:sz w:val="24"/>
                <w:szCs w:val="24"/>
              </w:rPr>
              <w:t>Informasjon om planinvitiativet</w:t>
            </w:r>
            <w:r w:rsidR="006A035F" w:rsidRPr="006E0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A035F" w:rsidRPr="006E0646" w14:paraId="63DA34F3" w14:textId="77777777" w:rsidTr="00983885">
        <w:tc>
          <w:tcPr>
            <w:tcW w:w="1353" w:type="pct"/>
          </w:tcPr>
          <w:p w14:paraId="51125E82" w14:textId="77777777" w:rsidR="006A035F" w:rsidRDefault="006A035F" w:rsidP="006A035F">
            <w:pPr>
              <w:rPr>
                <w:rFonts w:ascii="Arial" w:hAnsi="Arial" w:cs="Arial"/>
                <w:sz w:val="24"/>
                <w:szCs w:val="24"/>
              </w:rPr>
            </w:pPr>
            <w:r w:rsidRPr="006E0646">
              <w:rPr>
                <w:rFonts w:ascii="Arial" w:hAnsi="Arial" w:cs="Arial"/>
                <w:sz w:val="24"/>
                <w:szCs w:val="24"/>
              </w:rPr>
              <w:t>Forslag til plannamn</w:t>
            </w:r>
            <w:r w:rsidR="00F337FB" w:rsidRPr="006E0646">
              <w:rPr>
                <w:rFonts w:ascii="Arial" w:hAnsi="Arial" w:cs="Arial"/>
                <w:sz w:val="24"/>
                <w:szCs w:val="24"/>
              </w:rPr>
              <w:br/>
            </w:r>
          </w:p>
          <w:p w14:paraId="1D01588C" w14:textId="77777777" w:rsidR="00991D2E" w:rsidRDefault="00991D2E" w:rsidP="006A03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BFC9E" w14:textId="48C086D4" w:rsidR="00991D2E" w:rsidRPr="006E0646" w:rsidRDefault="00991D2E" w:rsidP="006A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pct"/>
          </w:tcPr>
          <w:p w14:paraId="5E46F963" w14:textId="77777777" w:rsidR="006A035F" w:rsidRPr="006E0646" w:rsidRDefault="006A035F" w:rsidP="006A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35F" w:rsidRPr="006E0646" w14:paraId="71DB9C43" w14:textId="77777777" w:rsidTr="00983885">
        <w:tc>
          <w:tcPr>
            <w:tcW w:w="1353" w:type="pct"/>
          </w:tcPr>
          <w:p w14:paraId="62E51AC4" w14:textId="77777777" w:rsidR="006A035F" w:rsidRDefault="006A035F" w:rsidP="006A035F">
            <w:pPr>
              <w:rPr>
                <w:rFonts w:ascii="Arial" w:hAnsi="Arial" w:cs="Arial"/>
                <w:sz w:val="24"/>
                <w:szCs w:val="24"/>
              </w:rPr>
            </w:pPr>
            <w:r w:rsidRPr="006E0646">
              <w:rPr>
                <w:rFonts w:ascii="Arial" w:hAnsi="Arial" w:cs="Arial"/>
                <w:sz w:val="24"/>
                <w:szCs w:val="24"/>
              </w:rPr>
              <w:t>Forslagsstillar</w:t>
            </w:r>
            <w:r w:rsidR="00F337FB" w:rsidRPr="006E0646">
              <w:rPr>
                <w:rFonts w:ascii="Arial" w:hAnsi="Arial" w:cs="Arial"/>
                <w:sz w:val="24"/>
                <w:szCs w:val="24"/>
              </w:rPr>
              <w:br/>
            </w:r>
          </w:p>
          <w:p w14:paraId="6F33680D" w14:textId="77777777" w:rsidR="00991D2E" w:rsidRDefault="00991D2E" w:rsidP="006A03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E38AD" w14:textId="0A40B383" w:rsidR="00991D2E" w:rsidRPr="006E0646" w:rsidRDefault="00991D2E" w:rsidP="006A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pct"/>
          </w:tcPr>
          <w:p w14:paraId="19411BFE" w14:textId="77777777" w:rsidR="006A035F" w:rsidRPr="006E0646" w:rsidRDefault="006A035F" w:rsidP="006A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35F" w:rsidRPr="006E0646" w14:paraId="313BC2F9" w14:textId="77777777" w:rsidTr="00983885">
        <w:tc>
          <w:tcPr>
            <w:tcW w:w="1353" w:type="pct"/>
          </w:tcPr>
          <w:p w14:paraId="01D191E2" w14:textId="77777777" w:rsidR="006A035F" w:rsidRDefault="006A035F" w:rsidP="006A035F">
            <w:pPr>
              <w:rPr>
                <w:rFonts w:ascii="Arial" w:hAnsi="Arial" w:cs="Arial"/>
                <w:sz w:val="24"/>
                <w:szCs w:val="24"/>
              </w:rPr>
            </w:pPr>
            <w:r w:rsidRPr="006E0646">
              <w:rPr>
                <w:rFonts w:ascii="Arial" w:hAnsi="Arial" w:cs="Arial"/>
                <w:sz w:val="24"/>
                <w:szCs w:val="24"/>
              </w:rPr>
              <w:t>Plankonsulent</w:t>
            </w:r>
            <w:r w:rsidR="00F337FB" w:rsidRPr="006E0646">
              <w:rPr>
                <w:rFonts w:ascii="Arial" w:hAnsi="Arial" w:cs="Arial"/>
                <w:sz w:val="24"/>
                <w:szCs w:val="24"/>
              </w:rPr>
              <w:br/>
            </w:r>
          </w:p>
          <w:p w14:paraId="3700BE67" w14:textId="77777777" w:rsidR="00991D2E" w:rsidRDefault="00991D2E" w:rsidP="006A03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06B100" w14:textId="5FD6301D" w:rsidR="00991D2E" w:rsidRPr="006E0646" w:rsidRDefault="00991D2E" w:rsidP="006A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pct"/>
          </w:tcPr>
          <w:p w14:paraId="48C10DD0" w14:textId="77777777" w:rsidR="006A035F" w:rsidRPr="006E0646" w:rsidRDefault="006A035F" w:rsidP="006A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8CF182" w14:textId="4FD6AB25" w:rsidR="00991D2E" w:rsidRDefault="00991D2E" w:rsidP="006A035F">
      <w:pPr>
        <w:rPr>
          <w:rFonts w:ascii="Arial" w:hAnsi="Arial" w:cs="Arial"/>
          <w:sz w:val="24"/>
          <w:szCs w:val="24"/>
        </w:rPr>
      </w:pPr>
    </w:p>
    <w:p w14:paraId="79707A89" w14:textId="77777777" w:rsidR="00991D2E" w:rsidRPr="006E0646" w:rsidRDefault="00991D2E" w:rsidP="006A035F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6A035F" w:rsidRPr="006E0646" w14:paraId="6E035371" w14:textId="77777777" w:rsidTr="004E2B43">
        <w:tc>
          <w:tcPr>
            <w:tcW w:w="2500" w:type="pct"/>
          </w:tcPr>
          <w:p w14:paraId="6AA9EF88" w14:textId="3710A206" w:rsidR="006A035F" w:rsidRPr="006E0646" w:rsidRDefault="006A035F" w:rsidP="006A03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646">
              <w:rPr>
                <w:rFonts w:ascii="Arial" w:hAnsi="Arial" w:cs="Arial"/>
                <w:b/>
                <w:bCs/>
                <w:sz w:val="24"/>
                <w:szCs w:val="24"/>
              </w:rPr>
              <w:t>Tema i planarbeidet</w:t>
            </w:r>
            <w:r w:rsidR="006E0646" w:rsidRPr="006E06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mindre endring</w:t>
            </w:r>
          </w:p>
        </w:tc>
        <w:tc>
          <w:tcPr>
            <w:tcW w:w="2500" w:type="pct"/>
          </w:tcPr>
          <w:p w14:paraId="125B4810" w14:textId="77777777" w:rsidR="006A035F" w:rsidRPr="006E0646" w:rsidRDefault="006A035F" w:rsidP="006A03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646">
              <w:rPr>
                <w:rFonts w:ascii="Arial" w:hAnsi="Arial" w:cs="Arial"/>
                <w:b/>
                <w:bCs/>
                <w:sz w:val="24"/>
                <w:szCs w:val="24"/>
              </w:rPr>
              <w:t>Kommunens merknad</w:t>
            </w:r>
          </w:p>
          <w:p w14:paraId="145723C1" w14:textId="77777777" w:rsidR="006A035F" w:rsidRPr="006E0646" w:rsidRDefault="006A035F" w:rsidP="006A03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035F" w:rsidRPr="006E0646" w14:paraId="7FD3BC08" w14:textId="77777777" w:rsidTr="004E2B43">
        <w:tc>
          <w:tcPr>
            <w:tcW w:w="2500" w:type="pct"/>
          </w:tcPr>
          <w:p w14:paraId="1EE672A2" w14:textId="2EE050E4" w:rsidR="006A035F" w:rsidRPr="006E0646" w:rsidRDefault="006A035F" w:rsidP="00386C6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E0646">
              <w:rPr>
                <w:rFonts w:ascii="Arial" w:hAnsi="Arial" w:cs="Arial"/>
                <w:sz w:val="24"/>
                <w:szCs w:val="24"/>
              </w:rPr>
              <w:t>Føremålet med planen</w:t>
            </w:r>
          </w:p>
          <w:p w14:paraId="0C1D4141" w14:textId="77777777" w:rsidR="006E0646" w:rsidRPr="006E0646" w:rsidRDefault="006E0646" w:rsidP="00676A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A4F5F6" w14:textId="6B43338B" w:rsidR="00676AB0" w:rsidRPr="006E0646" w:rsidRDefault="00F337FB" w:rsidP="00676AB0">
            <w:pPr>
              <w:rPr>
                <w:rFonts w:ascii="Arial" w:hAnsi="Arial" w:cs="Arial"/>
                <w:sz w:val="24"/>
                <w:szCs w:val="24"/>
              </w:rPr>
            </w:pPr>
            <w:r w:rsidRPr="006E064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00" w:type="pct"/>
          </w:tcPr>
          <w:p w14:paraId="237CA507" w14:textId="77777777" w:rsidR="006A035F" w:rsidRPr="006E0646" w:rsidRDefault="006A035F" w:rsidP="006A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35F" w:rsidRPr="006E0646" w14:paraId="3F8F8673" w14:textId="77777777" w:rsidTr="004E2B43">
        <w:tc>
          <w:tcPr>
            <w:tcW w:w="2500" w:type="pct"/>
          </w:tcPr>
          <w:p w14:paraId="78E16B79" w14:textId="0F752F67" w:rsidR="00676AB0" w:rsidRPr="00991D2E" w:rsidRDefault="00386C60" w:rsidP="00676AB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6E0646">
              <w:rPr>
                <w:rFonts w:ascii="Arial" w:hAnsi="Arial" w:cs="Arial"/>
                <w:i/>
                <w:sz w:val="24"/>
                <w:szCs w:val="24"/>
              </w:rPr>
              <w:t>Forholdet til kommuneplan, eventuelle gjeldande reguleringsplanar og retninglinjer og pågåande planarbeid</w:t>
            </w:r>
            <w:r w:rsidR="00F337FB" w:rsidRPr="006E064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00" w:type="pct"/>
          </w:tcPr>
          <w:p w14:paraId="7AE508CC" w14:textId="77777777" w:rsidR="006A035F" w:rsidRPr="006E0646" w:rsidRDefault="006A035F" w:rsidP="006A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35F" w:rsidRPr="006E0646" w14:paraId="400A49E7" w14:textId="77777777" w:rsidTr="004E2B43">
        <w:tc>
          <w:tcPr>
            <w:tcW w:w="2500" w:type="pct"/>
          </w:tcPr>
          <w:p w14:paraId="406D8E3D" w14:textId="77777777" w:rsidR="00676AB0" w:rsidRPr="006E0646" w:rsidRDefault="00386C60" w:rsidP="00386C60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E0646">
              <w:rPr>
                <w:rFonts w:ascii="Arial" w:hAnsi="Arial" w:cs="Arial"/>
                <w:i/>
                <w:sz w:val="24"/>
                <w:szCs w:val="24"/>
              </w:rPr>
              <w:lastRenderedPageBreak/>
              <w:t>Begrunning av kvifor endringa kan gjerast som forenkla prosess i høve til pbl. § 12-14</w:t>
            </w:r>
          </w:p>
          <w:p w14:paraId="32907773" w14:textId="77777777" w:rsidR="006E0646" w:rsidRPr="006E0646" w:rsidRDefault="006E0646" w:rsidP="006E0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5CBDD" w14:textId="676BEDD8" w:rsidR="006E0646" w:rsidRPr="006E0646" w:rsidRDefault="006E0646" w:rsidP="006E06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50A87D8" w14:textId="77777777" w:rsidR="006A035F" w:rsidRPr="006E0646" w:rsidRDefault="006A035F" w:rsidP="006A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C60" w:rsidRPr="006E0646" w14:paraId="201E40FF" w14:textId="77777777" w:rsidTr="004E2B43">
        <w:tc>
          <w:tcPr>
            <w:tcW w:w="2500" w:type="pct"/>
          </w:tcPr>
          <w:p w14:paraId="345C070E" w14:textId="77777777" w:rsidR="00386C60" w:rsidRPr="006E0646" w:rsidRDefault="00386C60" w:rsidP="00386C60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E0646">
              <w:rPr>
                <w:rFonts w:ascii="Arial" w:hAnsi="Arial" w:cs="Arial"/>
                <w:i/>
                <w:sz w:val="24"/>
                <w:szCs w:val="24"/>
              </w:rPr>
              <w:t>Endringane vil i liten grad få verknad for gjennomføringa av planen for øvrig</w:t>
            </w:r>
          </w:p>
          <w:p w14:paraId="63E902F2" w14:textId="77777777" w:rsidR="006E0646" w:rsidRPr="006E0646" w:rsidRDefault="006E0646" w:rsidP="006E0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20260" w14:textId="55ACDEB7" w:rsidR="006E0646" w:rsidRPr="006E0646" w:rsidRDefault="006E0646" w:rsidP="006E06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EE20673" w14:textId="77777777" w:rsidR="00386C60" w:rsidRPr="006E0646" w:rsidRDefault="00386C60" w:rsidP="00386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C60" w:rsidRPr="006E0646" w14:paraId="4B630697" w14:textId="77777777" w:rsidTr="004E2B43">
        <w:tc>
          <w:tcPr>
            <w:tcW w:w="2500" w:type="pct"/>
          </w:tcPr>
          <w:p w14:paraId="2CBE9BEA" w14:textId="77777777" w:rsidR="00386C60" w:rsidRPr="006E0646" w:rsidRDefault="00386C60" w:rsidP="00386C60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E0646">
              <w:rPr>
                <w:rFonts w:ascii="Arial" w:hAnsi="Arial" w:cs="Arial"/>
                <w:i/>
                <w:sz w:val="24"/>
                <w:szCs w:val="24"/>
              </w:rPr>
              <w:t>Endringane vil ikkje gå utover hovudrammene i planen</w:t>
            </w:r>
          </w:p>
          <w:p w14:paraId="553AE51B" w14:textId="77777777" w:rsidR="006E0646" w:rsidRPr="006E0646" w:rsidRDefault="006E0646" w:rsidP="006E0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03A99" w14:textId="53B8023E" w:rsidR="006E0646" w:rsidRPr="006E0646" w:rsidRDefault="006E0646" w:rsidP="006E06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AC4CFC1" w14:textId="77777777" w:rsidR="00386C60" w:rsidRPr="006E0646" w:rsidRDefault="00386C60" w:rsidP="00386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C60" w:rsidRPr="006E0646" w14:paraId="1AF7BD46" w14:textId="77777777" w:rsidTr="004E2B43">
        <w:tc>
          <w:tcPr>
            <w:tcW w:w="2500" w:type="pct"/>
          </w:tcPr>
          <w:p w14:paraId="57595C3D" w14:textId="77777777" w:rsidR="00386C60" w:rsidRPr="006E0646" w:rsidRDefault="00386C60" w:rsidP="00386C60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E0646">
              <w:rPr>
                <w:rFonts w:ascii="Arial" w:hAnsi="Arial" w:cs="Arial"/>
                <w:i/>
                <w:sz w:val="24"/>
                <w:szCs w:val="24"/>
              </w:rPr>
              <w:t>endringane råkar ikkje omsynet til viktige natur- og friluftsområde</w:t>
            </w:r>
          </w:p>
          <w:p w14:paraId="5821E6EC" w14:textId="77777777" w:rsidR="006E0646" w:rsidRPr="006E0646" w:rsidRDefault="006E0646" w:rsidP="006E0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0A2C7" w14:textId="1424857E" w:rsidR="006E0646" w:rsidRPr="006E0646" w:rsidRDefault="006E0646" w:rsidP="006E06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071708F" w14:textId="77777777" w:rsidR="00386C60" w:rsidRPr="006E0646" w:rsidRDefault="00386C60" w:rsidP="00386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C60" w:rsidRPr="006E0646" w14:paraId="3C017055" w14:textId="77777777" w:rsidTr="004E2B43">
        <w:tc>
          <w:tcPr>
            <w:tcW w:w="2500" w:type="pct"/>
          </w:tcPr>
          <w:p w14:paraId="76ADBA2A" w14:textId="44EC6E6E" w:rsidR="00386C60" w:rsidRPr="006E0646" w:rsidRDefault="00386C60" w:rsidP="006E0646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E0646">
              <w:rPr>
                <w:rFonts w:ascii="Arial" w:hAnsi="Arial" w:cs="Arial"/>
                <w:sz w:val="24"/>
                <w:szCs w:val="24"/>
              </w:rPr>
              <w:t>Forholdet til eksisterande plansituasjon og konsekvensar av endringa, inkluder kart.</w:t>
            </w:r>
          </w:p>
          <w:p w14:paraId="4FC778A6" w14:textId="5DB6BD9B" w:rsidR="00386C60" w:rsidRPr="006E0646" w:rsidRDefault="00386C60" w:rsidP="00386C60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D24D710" w14:textId="7F03CC74" w:rsidR="00386C60" w:rsidRPr="006E0646" w:rsidRDefault="00386C60" w:rsidP="0038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95B3B5E" w14:textId="77777777" w:rsidR="00386C60" w:rsidRPr="006E0646" w:rsidRDefault="00386C60" w:rsidP="00386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C60" w:rsidRPr="006E0646" w14:paraId="64C7B10E" w14:textId="77777777" w:rsidTr="004E2B43">
        <w:tc>
          <w:tcPr>
            <w:tcW w:w="2500" w:type="pct"/>
          </w:tcPr>
          <w:p w14:paraId="5E1906DA" w14:textId="726D9E87" w:rsidR="00386C60" w:rsidRPr="006E0646" w:rsidRDefault="00386C60" w:rsidP="006E0646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E0646">
              <w:rPr>
                <w:rFonts w:ascii="Arial" w:hAnsi="Arial" w:cs="Arial"/>
                <w:sz w:val="24"/>
                <w:szCs w:val="24"/>
              </w:rPr>
              <w:t>Omsyn som må vurderast (kulturminne, naturmangfald, beredskap, friluftsliv, mfl.)</w:t>
            </w:r>
          </w:p>
          <w:p w14:paraId="473831F9" w14:textId="6E0EF84D" w:rsidR="00386C60" w:rsidRPr="006E0646" w:rsidRDefault="00386C60" w:rsidP="00386C60">
            <w:pPr>
              <w:rPr>
                <w:rFonts w:ascii="Arial" w:hAnsi="Arial" w:cs="Arial"/>
                <w:sz w:val="24"/>
                <w:szCs w:val="24"/>
              </w:rPr>
            </w:pPr>
            <w:r w:rsidRPr="006E064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00" w:type="pct"/>
          </w:tcPr>
          <w:p w14:paraId="51E1F6D9" w14:textId="77777777" w:rsidR="00386C60" w:rsidRPr="006E0646" w:rsidRDefault="00386C60" w:rsidP="00386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C60" w:rsidRPr="006E0646" w14:paraId="6D39BE33" w14:textId="77777777" w:rsidTr="004E2B43">
        <w:tc>
          <w:tcPr>
            <w:tcW w:w="2500" w:type="pct"/>
          </w:tcPr>
          <w:p w14:paraId="2694FA58" w14:textId="1C4F8D48" w:rsidR="00386C60" w:rsidRPr="006E0646" w:rsidRDefault="00386C60" w:rsidP="006E0646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E0646">
              <w:rPr>
                <w:rFonts w:ascii="Arial" w:hAnsi="Arial" w:cs="Arial"/>
                <w:sz w:val="24"/>
                <w:szCs w:val="24"/>
              </w:rPr>
              <w:t>Andre aktuelle tema</w:t>
            </w:r>
          </w:p>
          <w:p w14:paraId="79A94E23" w14:textId="77777777" w:rsidR="00386C60" w:rsidRPr="006E0646" w:rsidRDefault="00386C60" w:rsidP="00386C60">
            <w:pPr>
              <w:rPr>
                <w:rFonts w:ascii="Arial" w:hAnsi="Arial" w:cs="Arial"/>
                <w:sz w:val="24"/>
                <w:szCs w:val="24"/>
              </w:rPr>
            </w:pPr>
            <w:r w:rsidRPr="006E0646">
              <w:rPr>
                <w:rFonts w:ascii="Arial" w:hAnsi="Arial" w:cs="Arial"/>
                <w:sz w:val="24"/>
                <w:szCs w:val="24"/>
              </w:rPr>
              <w:br/>
            </w:r>
          </w:p>
          <w:p w14:paraId="508EFEBD" w14:textId="27A4D5C2" w:rsidR="006E0646" w:rsidRPr="006E0646" w:rsidRDefault="006E0646" w:rsidP="0038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8CF8BFA" w14:textId="77777777" w:rsidR="00386C60" w:rsidRPr="006E0646" w:rsidRDefault="00386C60" w:rsidP="00386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6C8C2A" w14:textId="3DE30CA1" w:rsidR="006A035F" w:rsidRDefault="006A035F" w:rsidP="006A035F">
      <w:pPr>
        <w:rPr>
          <w:rFonts w:ascii="Arial" w:hAnsi="Arial" w:cs="Arial"/>
          <w:sz w:val="24"/>
          <w:szCs w:val="24"/>
        </w:rPr>
      </w:pPr>
    </w:p>
    <w:p w14:paraId="7E2146ED" w14:textId="1650CF43" w:rsidR="006E0646" w:rsidRPr="006E0646" w:rsidRDefault="006E0646" w:rsidP="006E0646">
      <w:pPr>
        <w:tabs>
          <w:tab w:val="left" w:pos="4755"/>
        </w:tabs>
        <w:rPr>
          <w:rFonts w:ascii="Arial" w:hAnsi="Arial" w:cs="Arial"/>
          <w:sz w:val="24"/>
          <w:szCs w:val="24"/>
        </w:rPr>
      </w:pPr>
    </w:p>
    <w:sectPr w:rsidR="006E0646" w:rsidRPr="006E0646" w:rsidSect="004E2B4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AE05" w14:textId="77777777" w:rsidR="00CE776E" w:rsidRDefault="00CE776E" w:rsidP="00CE776E">
      <w:pPr>
        <w:spacing w:after="0" w:line="240" w:lineRule="auto"/>
      </w:pPr>
      <w:r>
        <w:separator/>
      </w:r>
    </w:p>
  </w:endnote>
  <w:endnote w:type="continuationSeparator" w:id="0">
    <w:p w14:paraId="55649D33" w14:textId="77777777" w:rsidR="00CE776E" w:rsidRDefault="00CE776E" w:rsidP="00CE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erialURW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D2D4" w14:textId="5D95709D" w:rsidR="00CE776E" w:rsidRPr="006E0646" w:rsidRDefault="00CE776E" w:rsidP="00CE776E">
    <w:pPr>
      <w:pStyle w:val="Bunntekst"/>
      <w:jc w:val="center"/>
      <w:rPr>
        <w:rFonts w:ascii="Arial" w:hAnsi="Arial" w:cs="Arial"/>
        <w:sz w:val="20"/>
        <w:szCs w:val="28"/>
      </w:rPr>
    </w:pPr>
    <w:r w:rsidRPr="006E0646">
      <w:rPr>
        <w:rFonts w:ascii="Arial" w:hAnsi="Arial" w:cs="Arial"/>
        <w:sz w:val="20"/>
        <w:szCs w:val="28"/>
      </w:rPr>
      <w:t xml:space="preserve">Drift &amp; Forvaltning, Eidfjord Kommune – sist oppdatert </w:t>
    </w:r>
    <w:r w:rsidR="006E0646">
      <w:rPr>
        <w:rFonts w:ascii="Arial" w:hAnsi="Arial" w:cs="Arial"/>
        <w:sz w:val="20"/>
        <w:szCs w:val="28"/>
      </w:rPr>
      <w:t>24</w:t>
    </w:r>
    <w:r w:rsidRPr="006E0646">
      <w:rPr>
        <w:rFonts w:ascii="Arial" w:hAnsi="Arial" w:cs="Arial"/>
        <w:sz w:val="20"/>
        <w:szCs w:val="28"/>
      </w:rPr>
      <w:t>.03.2022</w:t>
    </w:r>
  </w:p>
  <w:p w14:paraId="35D863F2" w14:textId="77777777" w:rsidR="00CE776E" w:rsidRDefault="00CE77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BA10" w14:textId="77777777" w:rsidR="00CE776E" w:rsidRDefault="00CE776E" w:rsidP="00CE776E">
      <w:pPr>
        <w:spacing w:after="0" w:line="240" w:lineRule="auto"/>
      </w:pPr>
      <w:r>
        <w:separator/>
      </w:r>
    </w:p>
  </w:footnote>
  <w:footnote w:type="continuationSeparator" w:id="0">
    <w:p w14:paraId="50936A89" w14:textId="77777777" w:rsidR="00CE776E" w:rsidRDefault="00CE776E" w:rsidP="00CE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130C"/>
    <w:multiLevelType w:val="hybridMultilevel"/>
    <w:tmpl w:val="81866824"/>
    <w:lvl w:ilvl="0" w:tplc="08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C25B21"/>
    <w:multiLevelType w:val="hybridMultilevel"/>
    <w:tmpl w:val="ABC6663C"/>
    <w:lvl w:ilvl="0" w:tplc="862266CA">
      <w:start w:val="1"/>
      <w:numFmt w:val="lowerLetter"/>
      <w:lvlText w:val="%1)"/>
      <w:lvlJc w:val="left"/>
      <w:pPr>
        <w:ind w:left="785" w:hanging="360"/>
      </w:pPr>
      <w:rPr>
        <w:rFonts w:cstheme="minorBidi" w:hint="default"/>
        <w:i/>
        <w:sz w:val="22"/>
      </w:rPr>
    </w:lvl>
    <w:lvl w:ilvl="1" w:tplc="08140019" w:tentative="1">
      <w:start w:val="1"/>
      <w:numFmt w:val="lowerLetter"/>
      <w:lvlText w:val="%2."/>
      <w:lvlJc w:val="left"/>
      <w:pPr>
        <w:ind w:left="1505" w:hanging="360"/>
      </w:pPr>
    </w:lvl>
    <w:lvl w:ilvl="2" w:tplc="0814001B" w:tentative="1">
      <w:start w:val="1"/>
      <w:numFmt w:val="lowerRoman"/>
      <w:lvlText w:val="%3."/>
      <w:lvlJc w:val="right"/>
      <w:pPr>
        <w:ind w:left="2225" w:hanging="180"/>
      </w:pPr>
    </w:lvl>
    <w:lvl w:ilvl="3" w:tplc="0814000F" w:tentative="1">
      <w:start w:val="1"/>
      <w:numFmt w:val="decimal"/>
      <w:lvlText w:val="%4."/>
      <w:lvlJc w:val="left"/>
      <w:pPr>
        <w:ind w:left="2945" w:hanging="360"/>
      </w:pPr>
    </w:lvl>
    <w:lvl w:ilvl="4" w:tplc="08140019" w:tentative="1">
      <w:start w:val="1"/>
      <w:numFmt w:val="lowerLetter"/>
      <w:lvlText w:val="%5."/>
      <w:lvlJc w:val="left"/>
      <w:pPr>
        <w:ind w:left="3665" w:hanging="360"/>
      </w:pPr>
    </w:lvl>
    <w:lvl w:ilvl="5" w:tplc="0814001B" w:tentative="1">
      <w:start w:val="1"/>
      <w:numFmt w:val="lowerRoman"/>
      <w:lvlText w:val="%6."/>
      <w:lvlJc w:val="right"/>
      <w:pPr>
        <w:ind w:left="4385" w:hanging="180"/>
      </w:pPr>
    </w:lvl>
    <w:lvl w:ilvl="6" w:tplc="0814000F" w:tentative="1">
      <w:start w:val="1"/>
      <w:numFmt w:val="decimal"/>
      <w:lvlText w:val="%7."/>
      <w:lvlJc w:val="left"/>
      <w:pPr>
        <w:ind w:left="5105" w:hanging="360"/>
      </w:pPr>
    </w:lvl>
    <w:lvl w:ilvl="7" w:tplc="08140019" w:tentative="1">
      <w:start w:val="1"/>
      <w:numFmt w:val="lowerLetter"/>
      <w:lvlText w:val="%8."/>
      <w:lvlJc w:val="left"/>
      <w:pPr>
        <w:ind w:left="5825" w:hanging="360"/>
      </w:pPr>
    </w:lvl>
    <w:lvl w:ilvl="8" w:tplc="08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E8B0D10"/>
    <w:multiLevelType w:val="hybridMultilevel"/>
    <w:tmpl w:val="46EC4346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582036">
    <w:abstractNumId w:val="0"/>
  </w:num>
  <w:num w:numId="2" w16cid:durableId="233203788">
    <w:abstractNumId w:val="2"/>
  </w:num>
  <w:num w:numId="3" w16cid:durableId="1659380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5F"/>
    <w:rsid w:val="000F31D8"/>
    <w:rsid w:val="00386C60"/>
    <w:rsid w:val="003B42C3"/>
    <w:rsid w:val="0042726F"/>
    <w:rsid w:val="004E2B43"/>
    <w:rsid w:val="00676AB0"/>
    <w:rsid w:val="00697A4E"/>
    <w:rsid w:val="006A035F"/>
    <w:rsid w:val="006E0646"/>
    <w:rsid w:val="007B7E5B"/>
    <w:rsid w:val="009538DA"/>
    <w:rsid w:val="009737D6"/>
    <w:rsid w:val="00983885"/>
    <w:rsid w:val="00991D2E"/>
    <w:rsid w:val="00AC5506"/>
    <w:rsid w:val="00B24E03"/>
    <w:rsid w:val="00CE776E"/>
    <w:rsid w:val="00D2558F"/>
    <w:rsid w:val="00E8762E"/>
    <w:rsid w:val="00F3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5A09"/>
  <w15:chartTrackingRefBased/>
  <w15:docId w15:val="{A10B38A5-384C-4721-AF17-E380BBF8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A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76AB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776E"/>
  </w:style>
  <w:style w:type="paragraph" w:styleId="Bunntekst">
    <w:name w:val="footer"/>
    <w:basedOn w:val="Normal"/>
    <w:link w:val="BunntekstTegn"/>
    <w:uiPriority w:val="99"/>
    <w:unhideWhenUsed/>
    <w:rsid w:val="00C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5EFE-51FA-4225-BAC8-2B893B85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Kommedal Anne</dc:creator>
  <cp:keywords/>
  <dc:description/>
  <cp:lastModifiedBy>Kommedal Anne</cp:lastModifiedBy>
  <cp:revision>4</cp:revision>
  <dcterms:created xsi:type="dcterms:W3CDTF">2022-10-12T09:08:00Z</dcterms:created>
  <dcterms:modified xsi:type="dcterms:W3CDTF">2022-10-12T10:16:00Z</dcterms:modified>
</cp:coreProperties>
</file>